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C4" w:rsidRDefault="00265A0F">
      <w:pPr>
        <w:pStyle w:val="30"/>
        <w:framePr w:w="10526" w:h="15144" w:hRule="exact" w:wrap="none" w:vAnchor="page" w:hAnchor="page" w:x="688" w:y="834"/>
        <w:shd w:val="clear" w:color="auto" w:fill="auto"/>
        <w:ind w:right="460"/>
      </w:pPr>
      <w:r>
        <w:t>Программа учебного предмета «Фортепиано» ДПП</w:t>
      </w:r>
      <w:r>
        <w:br/>
        <w:t>«Струнные инструменты», «Народные инструменты», «</w:t>
      </w:r>
      <w:r w:rsidR="00F61CB1">
        <w:t>Хоровое пение</w:t>
      </w:r>
      <w:r>
        <w:t>»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/>
        <w:ind w:firstLine="760"/>
      </w:pPr>
      <w:r>
        <w:t>Программа учебного предмета «Фортепиано»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«Струнные инструменты», «Народные инструменты», «Духовые инструменты», «</w:t>
      </w:r>
      <w:r w:rsidR="00F61CB1">
        <w:t>Хорово</w:t>
      </w:r>
      <w:bookmarkStart w:id="0" w:name="_GoBack"/>
      <w:bookmarkEnd w:id="0"/>
      <w:r w:rsidR="00F61CB1">
        <w:t>е пение</w:t>
      </w:r>
      <w:r>
        <w:t>».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/>
        <w:ind w:firstLine="760"/>
      </w:pPr>
      <w:r>
        <w:t>Учебный предмет "Фортепиано"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/>
        <w:ind w:firstLine="760"/>
      </w:pPr>
      <w:r>
        <w:t>Учебный предмет «Фортепиано» расширяет представления учащихся об исполнительском искусстве, формирует специальные исполнительские умения и навыки.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/>
        <w:ind w:firstLine="760"/>
      </w:pPr>
      <w:r>
        <w:t>Обучение игре на фортепиано включает в себя музыкальную грамотность, чтение с листа, навыки ансамблевой игры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/>
        <w:ind w:firstLine="760"/>
      </w:pPr>
      <w:r>
        <w:t>Предмет «Фортепиано» наряду с другими предметами учебного плана является одним из звеньев музыкального воспитания и предпрофессиональной подготовки учащихс</w:t>
      </w:r>
      <w:proofErr w:type="gramStart"/>
      <w:r>
        <w:t>я-</w:t>
      </w:r>
      <w:proofErr w:type="gramEnd"/>
      <w:r>
        <w:t xml:space="preserve"> инструменталистов.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/>
        <w:ind w:firstLine="760"/>
      </w:pPr>
      <w:r>
        <w:t>Фортепиано является базовым инструментом для изучения теоретических предметов, поэтому для успешного обучения по дополнительным предпрофессиональным общеобразовательным программам в области музыкального искусства «Струнные инструменты», «Народные инструменты», «Духовые инструменты», «Музыкальный фольклор» учащимся необходим курс ознакомления с этим дополнительным инструментом на протяжении всех лет обучения в школе.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 w:after="176"/>
        <w:ind w:firstLine="760"/>
      </w:pPr>
      <w:r>
        <w:t>Срок реализации учебного предмета в соответствии с ФГТ, учитывая обязательную и вариативную части программы, срок реализации учебного предмета для 8(9) летнего обучения по дополнительным предпрофессиональным общеобразовательным программам «Струнные инструменты», «Народные инструменты», «Духовые и ударные инструменты», «Музыкальный фольклор» составляет 8(9) лет (с 1 по 8(9) классы); для 5(6)летнего обучения по дополнительным предпрофессиональным общеобразовательным программам «Народные инструменты», «Духовые и ударные инструменты», «Музыкальный фольклор» срок реализации составляет 5(6) лет (с 1 по 5(6) классы).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 w:line="278" w:lineRule="exact"/>
        <w:jc w:val="left"/>
      </w:pPr>
      <w:r>
        <w:t>Форма проведения учебных аудиторных занятий индивидуальная.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 w:line="278" w:lineRule="exact"/>
        <w:ind w:firstLine="760"/>
      </w:pPr>
      <w:r>
        <w:t>Индивидуальная форма позволяет преподавателю лучше узнать ученика, его музыкальные возможности, трудоспособность, эмоционально-психологические особенности.</w:t>
      </w:r>
    </w:p>
    <w:p w:rsidR="001A4DC4" w:rsidRDefault="00265A0F">
      <w:pPr>
        <w:pStyle w:val="30"/>
        <w:framePr w:w="10526" w:h="15144" w:hRule="exact" w:wrap="none" w:vAnchor="page" w:hAnchor="page" w:x="688" w:y="834"/>
        <w:shd w:val="clear" w:color="auto" w:fill="auto"/>
        <w:spacing w:after="0" w:line="278" w:lineRule="exact"/>
        <w:ind w:firstLine="760"/>
        <w:jc w:val="both"/>
      </w:pPr>
      <w:r>
        <w:t>Цель: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 w:line="278" w:lineRule="exact"/>
        <w:ind w:firstLine="760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базовых знаний, умений и навыков в области фортепианного исполнительства.</w:t>
      </w:r>
    </w:p>
    <w:p w:rsidR="001A4DC4" w:rsidRDefault="00265A0F">
      <w:pPr>
        <w:pStyle w:val="30"/>
        <w:framePr w:w="10526" w:h="15144" w:hRule="exact" w:wrap="none" w:vAnchor="page" w:hAnchor="page" w:x="688" w:y="834"/>
        <w:shd w:val="clear" w:color="auto" w:fill="auto"/>
        <w:spacing w:after="0" w:line="278" w:lineRule="exact"/>
        <w:ind w:firstLine="760"/>
        <w:jc w:val="both"/>
      </w:pPr>
      <w:r>
        <w:t>Задачи:</w:t>
      </w:r>
    </w:p>
    <w:p w:rsidR="001A4DC4" w:rsidRDefault="00265A0F">
      <w:pPr>
        <w:pStyle w:val="20"/>
        <w:framePr w:w="10526" w:h="15144" w:hRule="exact" w:wrap="none" w:vAnchor="page" w:hAnchor="page" w:x="688" w:y="834"/>
        <w:numPr>
          <w:ilvl w:val="0"/>
          <w:numId w:val="1"/>
        </w:numPr>
        <w:shd w:val="clear" w:color="auto" w:fill="auto"/>
        <w:tabs>
          <w:tab w:val="left" w:pos="1005"/>
        </w:tabs>
        <w:spacing w:before="0"/>
        <w:ind w:right="460" w:firstLine="760"/>
      </w:pPr>
      <w:r>
        <w:t>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</w:t>
      </w:r>
    </w:p>
    <w:p w:rsidR="001A4DC4" w:rsidRDefault="00265A0F">
      <w:pPr>
        <w:pStyle w:val="20"/>
        <w:framePr w:w="10526" w:h="15144" w:hRule="exact" w:wrap="none" w:vAnchor="page" w:hAnchor="page" w:x="688" w:y="834"/>
        <w:numPr>
          <w:ilvl w:val="0"/>
          <w:numId w:val="1"/>
        </w:numPr>
        <w:shd w:val="clear" w:color="auto" w:fill="auto"/>
        <w:tabs>
          <w:tab w:val="left" w:pos="1005"/>
        </w:tabs>
        <w:spacing w:before="0"/>
        <w:ind w:right="460" w:firstLine="760"/>
      </w:pPr>
      <w:r>
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произведения;</w:t>
      </w:r>
    </w:p>
    <w:p w:rsidR="001A4DC4" w:rsidRDefault="00265A0F">
      <w:pPr>
        <w:pStyle w:val="20"/>
        <w:framePr w:w="10526" w:h="15144" w:hRule="exact" w:wrap="none" w:vAnchor="page" w:hAnchor="page" w:x="688" w:y="834"/>
        <w:numPr>
          <w:ilvl w:val="0"/>
          <w:numId w:val="1"/>
        </w:numPr>
        <w:shd w:val="clear" w:color="auto" w:fill="auto"/>
        <w:tabs>
          <w:tab w:val="left" w:pos="1005"/>
        </w:tabs>
        <w:spacing w:before="0"/>
        <w:ind w:right="460" w:firstLine="760"/>
      </w:pPr>
      <w:r>
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</w:t>
      </w:r>
      <w:r>
        <w:rPr>
          <w:lang w:val="en-US" w:eastAsia="en-US" w:bidi="en-US"/>
        </w:rPr>
        <w:t>non</w:t>
      </w:r>
      <w:r w:rsidRPr="001C7754">
        <w:rPr>
          <w:lang w:eastAsia="en-US" w:bidi="en-US"/>
        </w:rPr>
        <w:t xml:space="preserve"> </w:t>
      </w:r>
      <w:r>
        <w:rPr>
          <w:lang w:val="en-US" w:eastAsia="en-US" w:bidi="en-US"/>
        </w:rPr>
        <w:t>legato</w:t>
      </w:r>
      <w:r w:rsidRPr="001C7754">
        <w:rPr>
          <w:lang w:eastAsia="en-US" w:bidi="en-US"/>
        </w:rPr>
        <w:t xml:space="preserve">, </w:t>
      </w:r>
      <w:r>
        <w:rPr>
          <w:lang w:val="en-US" w:eastAsia="en-US" w:bidi="en-US"/>
        </w:rPr>
        <w:t>legato</w:t>
      </w:r>
      <w:r w:rsidRPr="001C7754">
        <w:rPr>
          <w:lang w:eastAsia="en-US" w:bidi="en-US"/>
        </w:rPr>
        <w:t xml:space="preserve">, </w:t>
      </w:r>
      <w:r>
        <w:rPr>
          <w:lang w:val="en-US" w:eastAsia="en-US" w:bidi="en-US"/>
        </w:rPr>
        <w:t>staccato</w:t>
      </w:r>
      <w:r w:rsidRPr="001C7754">
        <w:rPr>
          <w:lang w:eastAsia="en-US" w:bidi="en-US"/>
        </w:rPr>
        <w:t>;</w:t>
      </w:r>
    </w:p>
    <w:p w:rsidR="001A4DC4" w:rsidRDefault="00265A0F">
      <w:pPr>
        <w:pStyle w:val="20"/>
        <w:framePr w:w="10526" w:h="15144" w:hRule="exact" w:wrap="none" w:vAnchor="page" w:hAnchor="page" w:x="688" w:y="834"/>
        <w:numPr>
          <w:ilvl w:val="0"/>
          <w:numId w:val="1"/>
        </w:numPr>
        <w:shd w:val="clear" w:color="auto" w:fill="auto"/>
        <w:tabs>
          <w:tab w:val="left" w:pos="1005"/>
        </w:tabs>
        <w:spacing w:before="0"/>
        <w:ind w:right="460" w:firstLine="760"/>
      </w:pPr>
      <w:r>
        <w:t>развитие музыкальных способностей: ритма, слуха, памяти, музыкальности, эмоциональности;</w:t>
      </w:r>
    </w:p>
    <w:p w:rsidR="001A4DC4" w:rsidRDefault="00265A0F">
      <w:pPr>
        <w:pStyle w:val="20"/>
        <w:framePr w:w="10526" w:h="15144" w:hRule="exact" w:wrap="none" w:vAnchor="page" w:hAnchor="page" w:x="688" w:y="834"/>
        <w:numPr>
          <w:ilvl w:val="0"/>
          <w:numId w:val="1"/>
        </w:numPr>
        <w:shd w:val="clear" w:color="auto" w:fill="auto"/>
        <w:tabs>
          <w:tab w:val="left" w:pos="1005"/>
        </w:tabs>
        <w:spacing w:before="0"/>
        <w:ind w:firstLine="760"/>
      </w:pPr>
      <w:r>
        <w:t>овладение основами музыкальной грамоты, необходимыми для владения инструментом фортепиано в рамках программных требований;</w:t>
      </w:r>
    </w:p>
    <w:p w:rsidR="001A4DC4" w:rsidRDefault="00265A0F">
      <w:pPr>
        <w:pStyle w:val="20"/>
        <w:framePr w:w="10526" w:h="15144" w:hRule="exact" w:wrap="none" w:vAnchor="page" w:hAnchor="page" w:x="688" w:y="834"/>
        <w:numPr>
          <w:ilvl w:val="0"/>
          <w:numId w:val="1"/>
        </w:numPr>
        <w:shd w:val="clear" w:color="auto" w:fill="auto"/>
        <w:tabs>
          <w:tab w:val="left" w:pos="1005"/>
        </w:tabs>
        <w:spacing w:before="0"/>
        <w:ind w:firstLine="760"/>
      </w:pPr>
      <w: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1A4DC4" w:rsidRDefault="00265A0F">
      <w:pPr>
        <w:pStyle w:val="20"/>
        <w:framePr w:w="10526" w:h="15144" w:hRule="exact" w:wrap="none" w:vAnchor="page" w:hAnchor="page" w:x="688" w:y="834"/>
        <w:numPr>
          <w:ilvl w:val="0"/>
          <w:numId w:val="1"/>
        </w:numPr>
        <w:shd w:val="clear" w:color="auto" w:fill="auto"/>
        <w:tabs>
          <w:tab w:val="left" w:pos="1005"/>
          <w:tab w:val="left" w:pos="2954"/>
          <w:tab w:val="left" w:pos="5142"/>
          <w:tab w:val="left" w:pos="8680"/>
        </w:tabs>
        <w:spacing w:before="0"/>
        <w:ind w:firstLine="760"/>
      </w:pPr>
      <w:r>
        <w:t>владение</w:t>
      </w:r>
      <w:r>
        <w:tab/>
        <w:t>средствами</w:t>
      </w:r>
      <w:r>
        <w:tab/>
        <w:t>музыкальной</w:t>
      </w:r>
      <w:r>
        <w:tab/>
        <w:t>выразительности:</w:t>
      </w:r>
    </w:p>
    <w:p w:rsidR="001A4DC4" w:rsidRDefault="00265A0F">
      <w:pPr>
        <w:pStyle w:val="20"/>
        <w:framePr w:w="10526" w:h="15144" w:hRule="exact" w:wrap="none" w:vAnchor="page" w:hAnchor="page" w:x="688" w:y="834"/>
        <w:shd w:val="clear" w:color="auto" w:fill="auto"/>
        <w:spacing w:before="0"/>
        <w:jc w:val="left"/>
      </w:pPr>
      <w:proofErr w:type="spellStart"/>
      <w:r>
        <w:t>звукоизвлечением</w:t>
      </w:r>
      <w:proofErr w:type="spellEnd"/>
      <w:r>
        <w:t>, штрихами, фразировкой, динамикой, педализацией;</w:t>
      </w:r>
    </w:p>
    <w:p w:rsidR="001A4DC4" w:rsidRDefault="001A4DC4">
      <w:pPr>
        <w:rPr>
          <w:sz w:val="2"/>
          <w:szCs w:val="2"/>
        </w:rPr>
        <w:sectPr w:rsidR="001A4D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 w:line="278" w:lineRule="exact"/>
        <w:ind w:left="740"/>
        <w:jc w:val="left"/>
      </w:pPr>
      <w:r>
        <w:lastRenderedPageBreak/>
        <w:t xml:space="preserve">приобретение навыков публичных выступлений, а также интереса к </w:t>
      </w:r>
      <w:proofErr w:type="spellStart"/>
      <w:r>
        <w:t>музицированию</w:t>
      </w:r>
      <w:proofErr w:type="spellEnd"/>
      <w:r>
        <w:t>. Обоснованием структуры программы являются ФГТ, отражающие все аспекты работы</w:t>
      </w:r>
    </w:p>
    <w:p w:rsidR="001A4DC4" w:rsidRDefault="00265A0F">
      <w:pPr>
        <w:pStyle w:val="20"/>
        <w:framePr w:w="10526" w:h="7305" w:hRule="exact" w:wrap="none" w:vAnchor="page" w:hAnchor="page" w:x="688" w:y="835"/>
        <w:shd w:val="clear" w:color="auto" w:fill="auto"/>
        <w:spacing w:before="0" w:line="278" w:lineRule="exact"/>
        <w:jc w:val="left"/>
      </w:pPr>
      <w:r>
        <w:t>преподавателя с учеником.</w:t>
      </w:r>
    </w:p>
    <w:p w:rsidR="001A4DC4" w:rsidRDefault="00265A0F">
      <w:pPr>
        <w:pStyle w:val="20"/>
        <w:framePr w:w="10526" w:h="7305" w:hRule="exact" w:wrap="none" w:vAnchor="page" w:hAnchor="page" w:x="688" w:y="835"/>
        <w:shd w:val="clear" w:color="auto" w:fill="auto"/>
        <w:spacing w:before="0" w:line="278" w:lineRule="exact"/>
        <w:ind w:left="1300"/>
        <w:jc w:val="left"/>
      </w:pPr>
      <w:r>
        <w:t>Программа содержит следующие разделы: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 w:line="278" w:lineRule="exact"/>
        <w:ind w:left="740"/>
      </w:pPr>
      <w:r>
        <w:t>сведения о затратах учебного времени, предусмотренного на освоение учебного предмета;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 w:line="278" w:lineRule="exact"/>
        <w:ind w:left="740"/>
      </w:pPr>
      <w:r>
        <w:t>распределение учебного материала по годам обучения;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 w:line="278" w:lineRule="exact"/>
        <w:ind w:left="740"/>
      </w:pPr>
      <w:r>
        <w:t>описание дидактических единиц учебного предмета;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 w:line="278" w:lineRule="exact"/>
        <w:ind w:left="740"/>
      </w:pPr>
      <w:r>
        <w:t>требования к уровню подготовки учащихся;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 w:line="278" w:lineRule="exact"/>
        <w:ind w:left="740"/>
      </w:pPr>
      <w:r>
        <w:t>формы и методы контроля, система оценок;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 w:line="278" w:lineRule="exact"/>
        <w:ind w:left="740"/>
      </w:pPr>
      <w:r>
        <w:t>методическое обеспечение учебного процесса.</w:t>
      </w:r>
    </w:p>
    <w:p w:rsidR="001A4DC4" w:rsidRDefault="00265A0F">
      <w:pPr>
        <w:pStyle w:val="20"/>
        <w:framePr w:w="10526" w:h="7305" w:hRule="exact" w:wrap="none" w:vAnchor="page" w:hAnchor="page" w:x="688" w:y="835"/>
        <w:shd w:val="clear" w:color="auto" w:fill="auto"/>
        <w:spacing w:before="0" w:line="278" w:lineRule="exact"/>
        <w:ind w:firstLine="740"/>
        <w:jc w:val="left"/>
      </w:pPr>
      <w:r>
        <w:t>В соответствии с данными направлениями строится основной раздел программы "Содержание учебного предмета".</w:t>
      </w:r>
    </w:p>
    <w:p w:rsidR="001A4DC4" w:rsidRDefault="00265A0F">
      <w:pPr>
        <w:pStyle w:val="20"/>
        <w:framePr w:w="10526" w:h="7305" w:hRule="exact" w:wrap="none" w:vAnchor="page" w:hAnchor="page" w:x="688" w:y="835"/>
        <w:shd w:val="clear" w:color="auto" w:fill="auto"/>
        <w:spacing w:before="0" w:line="278" w:lineRule="exact"/>
        <w:ind w:left="740"/>
      </w:pPr>
      <w:r>
        <w:t>При работе с учащимися педагог использует следующие методы: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/>
        <w:ind w:left="740"/>
      </w:pPr>
      <w:proofErr w:type="gramStart"/>
      <w:r>
        <w:t>словесные</w:t>
      </w:r>
      <w:proofErr w:type="gramEnd"/>
      <w:r>
        <w:t xml:space="preserve"> (объяснение, беседа, рассказ);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/>
        <w:ind w:left="740"/>
      </w:pPr>
      <w:r>
        <w:t>наглядно-слуховой метод (показ с демонстрацией пианистических приемов, наблюдение);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/>
        <w:ind w:left="740"/>
      </w:pPr>
      <w:r>
        <w:t>эмоциональный (подбор ассоциаций, образных сравнений);</w:t>
      </w:r>
    </w:p>
    <w:p w:rsidR="001A4DC4" w:rsidRDefault="00265A0F">
      <w:pPr>
        <w:pStyle w:val="20"/>
        <w:framePr w:w="10526" w:h="7305" w:hRule="exact" w:wrap="none" w:vAnchor="page" w:hAnchor="page" w:x="688" w:y="835"/>
        <w:numPr>
          <w:ilvl w:val="0"/>
          <w:numId w:val="1"/>
        </w:numPr>
        <w:shd w:val="clear" w:color="auto" w:fill="auto"/>
        <w:tabs>
          <w:tab w:val="left" w:pos="1017"/>
        </w:tabs>
        <w:spacing w:before="0"/>
        <w:ind w:right="2680" w:firstLine="740"/>
        <w:jc w:val="left"/>
      </w:pPr>
      <w:r>
        <w:t>практические методы обучения (работа на инструменте над упражнениями, чтением с листа, исполнением музыкальных произведений).</w:t>
      </w:r>
    </w:p>
    <w:p w:rsidR="001A4DC4" w:rsidRDefault="00265A0F">
      <w:pPr>
        <w:pStyle w:val="20"/>
        <w:framePr w:w="10526" w:h="7305" w:hRule="exact" w:wrap="none" w:vAnchor="page" w:hAnchor="page" w:x="688" w:y="835"/>
        <w:shd w:val="clear" w:color="auto" w:fill="auto"/>
        <w:spacing w:before="0"/>
        <w:ind w:firstLine="740"/>
        <w:jc w:val="left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1A4DC4" w:rsidRDefault="00265A0F">
      <w:pPr>
        <w:pStyle w:val="20"/>
        <w:framePr w:w="10526" w:h="7305" w:hRule="exact" w:wrap="none" w:vAnchor="page" w:hAnchor="page" w:x="688" w:y="835"/>
        <w:shd w:val="clear" w:color="auto" w:fill="auto"/>
        <w:spacing w:before="0"/>
        <w:ind w:firstLine="740"/>
        <w:jc w:val="left"/>
      </w:pPr>
      <w:r>
        <w:t>Учебные аудитории для занятий по предмету " Фортепиано" оснащены пианино и имеют площадь не менее 6 кв. метров.</w:t>
      </w:r>
    </w:p>
    <w:p w:rsidR="001A4DC4" w:rsidRDefault="00265A0F">
      <w:pPr>
        <w:pStyle w:val="20"/>
        <w:framePr w:w="10526" w:h="7305" w:hRule="exact" w:wrap="none" w:vAnchor="page" w:hAnchor="page" w:x="688" w:y="835"/>
        <w:shd w:val="clear" w:color="auto" w:fill="auto"/>
        <w:spacing w:before="0"/>
        <w:ind w:firstLine="560"/>
        <w:jc w:val="left"/>
      </w:pPr>
      <w:r>
        <w:t>Помещения со звукоизоляцией, своевременно ремонтируются.</w:t>
      </w:r>
    </w:p>
    <w:p w:rsidR="001A4DC4" w:rsidRDefault="00265A0F">
      <w:pPr>
        <w:pStyle w:val="20"/>
        <w:framePr w:w="10526" w:h="7305" w:hRule="exact" w:wrap="none" w:vAnchor="page" w:hAnchor="page" w:x="688" w:y="835"/>
        <w:shd w:val="clear" w:color="auto" w:fill="auto"/>
        <w:spacing w:before="0"/>
        <w:ind w:firstLine="560"/>
        <w:jc w:val="left"/>
      </w:pPr>
      <w:r>
        <w:t>Имеется концертный зал с концертными роялями, библиотека.</w:t>
      </w:r>
    </w:p>
    <w:p w:rsidR="001A4DC4" w:rsidRDefault="00265A0F">
      <w:pPr>
        <w:pStyle w:val="20"/>
        <w:framePr w:w="10526" w:h="7305" w:hRule="exact" w:wrap="none" w:vAnchor="page" w:hAnchor="page" w:x="688" w:y="835"/>
        <w:shd w:val="clear" w:color="auto" w:fill="auto"/>
        <w:spacing w:before="0"/>
        <w:ind w:firstLine="560"/>
        <w:jc w:val="left"/>
      </w:pPr>
      <w:r>
        <w:t>Музыкальные инструменты регулярно обслуживаются настройщиками (настройка, мелкий и капитальный ремонт).</w:t>
      </w:r>
    </w:p>
    <w:p w:rsidR="001A4DC4" w:rsidRDefault="001A4DC4">
      <w:pPr>
        <w:rPr>
          <w:sz w:val="2"/>
          <w:szCs w:val="2"/>
        </w:rPr>
      </w:pPr>
    </w:p>
    <w:sectPr w:rsidR="001A4DC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CDD" w:rsidRDefault="00867CDD">
      <w:r>
        <w:separator/>
      </w:r>
    </w:p>
  </w:endnote>
  <w:endnote w:type="continuationSeparator" w:id="0">
    <w:p w:rsidR="00867CDD" w:rsidRDefault="0086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CDD" w:rsidRDefault="00867CDD"/>
  </w:footnote>
  <w:footnote w:type="continuationSeparator" w:id="0">
    <w:p w:rsidR="00867CDD" w:rsidRDefault="00867C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1E37"/>
    <w:multiLevelType w:val="multilevel"/>
    <w:tmpl w:val="BE6264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C4"/>
    <w:rsid w:val="001A4DC4"/>
    <w:rsid w:val="001C7754"/>
    <w:rsid w:val="00265A0F"/>
    <w:rsid w:val="00527A05"/>
    <w:rsid w:val="00867CDD"/>
    <w:rsid w:val="009B0764"/>
    <w:rsid w:val="00CA6EC4"/>
    <w:rsid w:val="00F6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4</cp:revision>
  <dcterms:created xsi:type="dcterms:W3CDTF">2021-02-10T08:15:00Z</dcterms:created>
  <dcterms:modified xsi:type="dcterms:W3CDTF">2021-02-11T08:42:00Z</dcterms:modified>
</cp:coreProperties>
</file>